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3DF840B0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7961E3">
        <w:rPr>
          <w:rFonts w:cstheme="minorHAnsi"/>
          <w:sz w:val="24"/>
          <w:szCs w:val="24"/>
        </w:rPr>
        <w:t>9</w:t>
      </w:r>
      <w:r w:rsidR="00E009BA">
        <w:rPr>
          <w:rFonts w:cstheme="minorHAnsi"/>
          <w:sz w:val="24"/>
          <w:szCs w:val="24"/>
        </w:rPr>
        <w:t>/</w:t>
      </w:r>
      <w:r w:rsidR="003579AA">
        <w:rPr>
          <w:rFonts w:cstheme="minorHAnsi"/>
          <w:sz w:val="24"/>
          <w:szCs w:val="24"/>
        </w:rPr>
        <w:t>1</w:t>
      </w:r>
      <w:r w:rsidR="007961E3">
        <w:rPr>
          <w:rFonts w:cstheme="minorHAnsi"/>
          <w:sz w:val="24"/>
          <w:szCs w:val="24"/>
        </w:rPr>
        <w:t>3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37EE7B36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DC5DB5">
        <w:rPr>
          <w:rFonts w:cstheme="minorHAnsi"/>
          <w:sz w:val="24"/>
          <w:szCs w:val="24"/>
        </w:rPr>
        <w:t>0</w:t>
      </w:r>
      <w:r w:rsidR="003579AA">
        <w:rPr>
          <w:rFonts w:cstheme="minorHAnsi"/>
          <w:sz w:val="24"/>
          <w:szCs w:val="24"/>
        </w:rPr>
        <w:t>8</w:t>
      </w:r>
      <w:r w:rsidR="00DC5DB5">
        <w:rPr>
          <w:rFonts w:cstheme="minorHAnsi"/>
          <w:sz w:val="24"/>
          <w:szCs w:val="24"/>
        </w:rPr>
        <w:t>-</w:t>
      </w:r>
      <w:r w:rsidR="007961E3">
        <w:rPr>
          <w:rFonts w:cstheme="minorHAnsi"/>
          <w:sz w:val="24"/>
          <w:szCs w:val="24"/>
        </w:rPr>
        <w:t>16</w:t>
      </w:r>
      <w:r w:rsidR="00DC5DB5">
        <w:rPr>
          <w:rFonts w:cstheme="minorHAnsi"/>
          <w:sz w:val="24"/>
          <w:szCs w:val="24"/>
        </w:rPr>
        <w:t xml:space="preserve">-2021 </w:t>
      </w:r>
      <w:r w:rsidR="007961E3">
        <w:rPr>
          <w:rFonts w:cstheme="minorHAnsi"/>
          <w:sz w:val="24"/>
          <w:szCs w:val="24"/>
        </w:rPr>
        <w:t xml:space="preserve">Special &amp; </w:t>
      </w:r>
      <w:r w:rsidR="00DC5DB5">
        <w:rPr>
          <w:rFonts w:cstheme="minorHAnsi"/>
          <w:sz w:val="24"/>
          <w:szCs w:val="24"/>
        </w:rPr>
        <w:t>Regular Mtg. Minutes</w:t>
      </w:r>
    </w:p>
    <w:p w14:paraId="33117D28" w14:textId="76732C3F" w:rsidR="002738CA" w:rsidRPr="007961E3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F60EB">
        <w:t>$68,260.88</w:t>
      </w:r>
    </w:p>
    <w:p w14:paraId="79981431" w14:textId="4FC3D3CE" w:rsidR="007961E3" w:rsidRPr="00E04A91" w:rsidRDefault="007961E3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Administrator Report:</w:t>
      </w:r>
    </w:p>
    <w:p w14:paraId="372232F9" w14:textId="2151FD65" w:rsidR="00BE7A4B" w:rsidRPr="004E5697" w:rsidRDefault="00E04A91" w:rsidP="00BE7A4B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The new Federal Juneteenth Holiday: The county is giving their employees the day after Thanksgiving off for this year</w:t>
      </w:r>
      <w:r w:rsidR="003E7BEF">
        <w:t xml:space="preserve"> then it is in their Holidays for next year</w:t>
      </w:r>
      <w:r>
        <w:t>.</w:t>
      </w:r>
      <w:r w:rsidR="003E7BEF">
        <w:t xml:space="preserve"> The maintenance Dept asked if</w:t>
      </w:r>
      <w:r>
        <w:t xml:space="preserve"> we</w:t>
      </w:r>
      <w:r w:rsidR="003E7BEF">
        <w:t xml:space="preserve"> are</w:t>
      </w:r>
      <w:r>
        <w:t xml:space="preserve"> following suit? We don’t give all the Holidays as of right now.</w:t>
      </w:r>
    </w:p>
    <w:p w14:paraId="6172D678" w14:textId="0E5A5A13" w:rsidR="004E5697" w:rsidRPr="00BE7A4B" w:rsidRDefault="004E5697" w:rsidP="00BE7A4B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On going list (on back of agenda)</w:t>
      </w:r>
    </w:p>
    <w:bookmarkEnd w:id="0"/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16EE6E9F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</w:t>
      </w:r>
      <w:r w:rsidR="00F97A0E">
        <w:rPr>
          <w:rFonts w:cstheme="minorHAnsi"/>
          <w:sz w:val="24"/>
          <w:szCs w:val="24"/>
        </w:rPr>
        <w:t xml:space="preserve">: </w:t>
      </w:r>
      <w:r w:rsidR="003579AA">
        <w:rPr>
          <w:rFonts w:cstheme="minorHAnsi"/>
          <w:sz w:val="24"/>
          <w:szCs w:val="24"/>
        </w:rPr>
        <w:t>Open</w:t>
      </w:r>
      <w:r w:rsidR="00F97A0E">
        <w:rPr>
          <w:rFonts w:cstheme="minorHAnsi"/>
          <w:sz w:val="24"/>
          <w:szCs w:val="24"/>
        </w:rPr>
        <w:t xml:space="preserve"> position</w:t>
      </w:r>
      <w:r w:rsidR="00EE133F">
        <w:rPr>
          <w:rFonts w:cstheme="minorHAnsi"/>
          <w:sz w:val="24"/>
          <w:szCs w:val="24"/>
        </w:rPr>
        <w:t xml:space="preserve"> </w:t>
      </w:r>
    </w:p>
    <w:p w14:paraId="5416816F" w14:textId="7C4B7F88" w:rsidR="00431C5A" w:rsidRDefault="00431C5A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Lot Splits: Dawe</w:t>
      </w:r>
      <w:r w:rsidR="00665C65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Dietrich</w:t>
      </w:r>
    </w:p>
    <w:p w14:paraId="7768734C" w14:textId="0CC54E7E" w:rsidR="0004390A" w:rsidRDefault="0004390A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BZA meetings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57FF07D7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6DDCB645" w14:textId="70503544" w:rsidR="002048B8" w:rsidRPr="00DF60EB" w:rsidRDefault="00DF60EB" w:rsidP="002048B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Voided warrant # 35871 to Perrysburg Pipe- duplicate payment</w:t>
      </w:r>
    </w:p>
    <w:p w14:paraId="50186518" w14:textId="316E4D7E" w:rsidR="00DF60EB" w:rsidRDefault="00DF60EB" w:rsidP="002048B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Annual Budget review at Auditor’s Office is set for Sept. 23 @10:30.</w:t>
      </w:r>
    </w:p>
    <w:p w14:paraId="58D5AC0D" w14:textId="2E859E5C" w:rsidR="009511F7" w:rsidRPr="00E009BA" w:rsidRDefault="002739A8" w:rsidP="00E009B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206C01EA" w14:textId="17A3CCCB" w:rsidR="00D068B9" w:rsidRDefault="00D068B9" w:rsidP="001F418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working meeting: Set up date/time</w:t>
      </w:r>
    </w:p>
    <w:p w14:paraId="239A566C" w14:textId="32D97D6D" w:rsidR="00397EE4" w:rsidRDefault="00397EE4" w:rsidP="008021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77663574"/>
      <w:r>
        <w:rPr>
          <w:rFonts w:cstheme="minorHAnsi"/>
          <w:sz w:val="24"/>
          <w:szCs w:val="24"/>
        </w:rPr>
        <w:t>Water District request:</w:t>
      </w:r>
    </w:p>
    <w:p w14:paraId="20DA4D01" w14:textId="3A1EB9BB" w:rsidR="005D14B3" w:rsidRDefault="005D14B3" w:rsidP="008021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Auction: Sept. 18</w:t>
      </w:r>
      <w:r w:rsidRPr="005D14B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Highway garage located at 9120 Co. Rd. 14</w:t>
      </w:r>
    </w:p>
    <w:bookmarkEnd w:id="1"/>
    <w:p w14:paraId="3F583DC5" w14:textId="338EBE26" w:rsidR="000E2984" w:rsidRPr="00D809F6" w:rsidRDefault="002739A8" w:rsidP="00D809F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>Unfinished Business</w:t>
      </w:r>
      <w:bookmarkStart w:id="2" w:name="_Hlk518565543"/>
    </w:p>
    <w:p w14:paraId="7F52883F" w14:textId="44843826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7C4B62">
        <w:rPr>
          <w:rFonts w:cstheme="minorHAnsi"/>
          <w:sz w:val="24"/>
          <w:szCs w:val="24"/>
        </w:rPr>
        <w:t xml:space="preserve">: </w:t>
      </w:r>
      <w:r w:rsidR="00095DD3">
        <w:rPr>
          <w:rFonts w:cstheme="minorHAnsi"/>
          <w:sz w:val="24"/>
          <w:szCs w:val="24"/>
        </w:rPr>
        <w:t xml:space="preserve">They are to start milling this week. </w:t>
      </w:r>
    </w:p>
    <w:bookmarkEnd w:id="2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3FDE3017" w14:textId="38CB01C3" w:rsidR="001F5FD8" w:rsidRPr="00AC59A9" w:rsidRDefault="00AB2ACD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03A30DA" w14:textId="55203B07" w:rsidR="00B548F5" w:rsidRPr="005332A2" w:rsidRDefault="00660BD4" w:rsidP="005332A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  <w:bookmarkStart w:id="3" w:name="_Hlk43099389"/>
    </w:p>
    <w:p w14:paraId="3BF5001B" w14:textId="1FFC41AA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3"/>
    </w:p>
    <w:p w14:paraId="42CC4AB7" w14:textId="77777777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70C18574" w14:textId="3162F198" w:rsidR="0004390A" w:rsidRDefault="00DF60EB" w:rsidP="00DF60EB">
      <w:pPr>
        <w:tabs>
          <w:tab w:val="left" w:pos="34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89C2658" w14:textId="7A45F6EE" w:rsidR="008569E3" w:rsidRPr="007265D4" w:rsidRDefault="008569E3" w:rsidP="001128A3">
      <w:pPr>
        <w:tabs>
          <w:tab w:val="left" w:pos="2250"/>
          <w:tab w:val="left" w:pos="3480"/>
          <w:tab w:val="left" w:pos="3615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7265D4">
        <w:rPr>
          <w:rFonts w:cstheme="minorHAnsi"/>
          <w:b/>
          <w:bCs/>
          <w:sz w:val="24"/>
          <w:szCs w:val="24"/>
          <w:u w:val="single"/>
        </w:rPr>
        <w:lastRenderedPageBreak/>
        <w:t>ONGOING ITEMS 2021</w:t>
      </w:r>
    </w:p>
    <w:p w14:paraId="192C4D83" w14:textId="551DD5CD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44E66C0E" w14:textId="47045CA3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</w:t>
      </w:r>
    </w:p>
    <w:p w14:paraId="0D62A139" w14:textId="526D33E4" w:rsidR="005332A2" w:rsidRDefault="002048B8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 Page</w:t>
      </w: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6417010D" w14:textId="2285BCF2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Shiloh Cemetery: </w:t>
      </w:r>
    </w:p>
    <w:p w14:paraId="332E404B" w14:textId="1FA38DF7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</w:p>
    <w:p w14:paraId="03325558" w14:textId="6343C703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3A36A976" w14:textId="14779AE2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</w:t>
      </w:r>
    </w:p>
    <w:p w14:paraId="0F8C22BB" w14:textId="005DE984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Fence weed control:</w:t>
      </w:r>
      <w:r w:rsidR="00431C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Can we have Page spray them on their cycle fo</w:t>
      </w:r>
      <w:r w:rsidR="001128A3">
        <w:rPr>
          <w:rFonts w:cstheme="minorHAnsi"/>
          <w:sz w:val="24"/>
          <w:szCs w:val="24"/>
        </w:rPr>
        <w:t>r guard rails</w:t>
      </w:r>
      <w:r>
        <w:rPr>
          <w:rFonts w:cstheme="minorHAnsi"/>
          <w:sz w:val="24"/>
          <w:szCs w:val="24"/>
        </w:rPr>
        <w:t>?</w:t>
      </w: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0E1D18F5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 xml:space="preserve">Revisions to Employee Handbook </w:t>
      </w:r>
    </w:p>
    <w:p w14:paraId="0D532B40" w14:textId="6CBC0BD2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Unemployment claim: </w:t>
      </w:r>
      <w:r w:rsidR="00A627C2">
        <w:rPr>
          <w:rFonts w:cstheme="minorHAnsi"/>
          <w:sz w:val="24"/>
          <w:szCs w:val="24"/>
        </w:rPr>
        <w:t xml:space="preserve">Hearing was 09-07-2021 at 8:00am. The claimant did not show for hearing.  </w:t>
      </w:r>
    </w:p>
    <w:p w14:paraId="138E0DE4" w14:textId="3504C588" w:rsidR="00E57500" w:rsidRDefault="00E57500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Appt/Reappointments: Zoning and BZA  1 each up 12-31-21 Water 1 up 06-22</w:t>
      </w:r>
    </w:p>
    <w:p w14:paraId="4DA664EE" w14:textId="15121989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750821DF" w14:textId="77777777" w:rsidR="005332A2" w:rsidRDefault="005332A2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</w:p>
    <w:p w14:paraId="3D8ED2C3" w14:textId="56745E5C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Upcoming projects for </w:t>
      </w:r>
      <w:r w:rsidR="005332A2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>.</w:t>
      </w:r>
    </w:p>
    <w:p w14:paraId="3382D3A8" w14:textId="65F98C7B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318F3EC0" w14:textId="600CE88E" w:rsidR="003F4514" w:rsidRDefault="003F4514" w:rsidP="003F4514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Tractor</w:t>
      </w:r>
      <w:r w:rsidR="000E38B3">
        <w:rPr>
          <w:rFonts w:cstheme="minorHAnsi"/>
          <w:sz w:val="24"/>
          <w:szCs w:val="24"/>
        </w:rPr>
        <w:t>: Ordered</w:t>
      </w:r>
      <w:r w:rsidR="0004390A">
        <w:rPr>
          <w:rFonts w:cstheme="minorHAnsi"/>
          <w:sz w:val="24"/>
          <w:szCs w:val="24"/>
        </w:rPr>
        <w:t>,</w:t>
      </w:r>
      <w:r w:rsidR="000E38B3">
        <w:rPr>
          <w:rFonts w:cstheme="minorHAnsi"/>
          <w:sz w:val="24"/>
          <w:szCs w:val="24"/>
        </w:rPr>
        <w:t xml:space="preserve"> P.O. Created</w:t>
      </w:r>
      <w:r>
        <w:rPr>
          <w:rFonts w:cstheme="minorHAnsi"/>
          <w:sz w:val="24"/>
          <w:szCs w:val="24"/>
        </w:rPr>
        <w:t xml:space="preserve"> </w:t>
      </w:r>
      <w:r w:rsidR="000E38B3">
        <w:rPr>
          <w:rFonts w:cstheme="minorHAnsi"/>
          <w:sz w:val="24"/>
          <w:szCs w:val="24"/>
        </w:rPr>
        <w:t>$40,491.49</w:t>
      </w:r>
    </w:p>
    <w:p w14:paraId="3019B8A2" w14:textId="6A427915" w:rsidR="003F4514" w:rsidRDefault="003F4514" w:rsidP="003F4514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Trailer</w:t>
      </w:r>
      <w:r w:rsidR="000E38B3">
        <w:rPr>
          <w:rFonts w:cstheme="minorHAnsi"/>
          <w:sz w:val="24"/>
          <w:szCs w:val="24"/>
        </w:rPr>
        <w:t xml:space="preserve">: </w:t>
      </w:r>
      <w:r w:rsidR="0004390A">
        <w:rPr>
          <w:rFonts w:cstheme="minorHAnsi"/>
          <w:sz w:val="24"/>
          <w:szCs w:val="24"/>
        </w:rPr>
        <w:t>Ordered, P.O.</w:t>
      </w:r>
      <w:r w:rsidR="000E38B3">
        <w:rPr>
          <w:rFonts w:cstheme="minorHAnsi"/>
          <w:sz w:val="24"/>
          <w:szCs w:val="24"/>
        </w:rPr>
        <w:t xml:space="preserve"> created Cost $3695.00</w:t>
      </w:r>
    </w:p>
    <w:p w14:paraId="00CD66E4" w14:textId="4AFC7066" w:rsidR="00857BBD" w:rsidRDefault="00857BBD" w:rsidP="003F4514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Truck</w:t>
      </w:r>
      <w:r w:rsidR="000E38B3">
        <w:rPr>
          <w:rFonts w:cstheme="minorHAnsi"/>
          <w:sz w:val="24"/>
          <w:szCs w:val="24"/>
        </w:rPr>
        <w:t xml:space="preserve">: </w:t>
      </w:r>
    </w:p>
    <w:p w14:paraId="2D244D7B" w14:textId="407D341A" w:rsidR="00857BBD" w:rsidRDefault="00857BBD" w:rsidP="003F4514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</w:t>
      </w:r>
      <w:r w:rsidR="003E7B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excavator</w:t>
      </w:r>
      <w:r w:rsidR="000E38B3">
        <w:rPr>
          <w:rFonts w:cstheme="minorHAnsi"/>
          <w:sz w:val="24"/>
          <w:szCs w:val="24"/>
        </w:rPr>
        <w:t>: We will get a check back in the amount of ($16,669.97)</w:t>
      </w:r>
    </w:p>
    <w:p w14:paraId="550510D2" w14:textId="4D769795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Inventory</w:t>
      </w:r>
      <w:r w:rsidR="00923A38">
        <w:rPr>
          <w:rFonts w:cstheme="minorHAnsi"/>
          <w:sz w:val="24"/>
          <w:szCs w:val="24"/>
        </w:rPr>
        <w:t xml:space="preserve">: </w:t>
      </w:r>
      <w:r w:rsidR="00A627C2">
        <w:rPr>
          <w:rFonts w:cstheme="minorHAnsi"/>
          <w:sz w:val="24"/>
          <w:szCs w:val="24"/>
        </w:rPr>
        <w:t xml:space="preserve">December </w:t>
      </w:r>
    </w:p>
    <w:p w14:paraId="5C7E4B07" w14:textId="33AA7828" w:rsidR="002048B8" w:rsidRDefault="002048B8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Recycle </w:t>
      </w:r>
      <w:r w:rsidR="00247B1F">
        <w:rPr>
          <w:rFonts w:cstheme="minorHAnsi"/>
          <w:sz w:val="24"/>
          <w:szCs w:val="24"/>
        </w:rPr>
        <w:t>Bldg.</w:t>
      </w:r>
      <w:r>
        <w:rPr>
          <w:rFonts w:cstheme="minorHAnsi"/>
          <w:sz w:val="24"/>
          <w:szCs w:val="24"/>
        </w:rPr>
        <w:t xml:space="preserve">: </w:t>
      </w:r>
    </w:p>
    <w:p w14:paraId="5AB628C5" w14:textId="018B6E4D" w:rsidR="005332A2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Projects:</w:t>
      </w:r>
    </w:p>
    <w:p w14:paraId="6E241CCF" w14:textId="7342DC29" w:rsidR="00A03216" w:rsidRDefault="00A03216" w:rsidP="005332A2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Road 1 drainage install status: </w:t>
      </w:r>
      <w:r w:rsidR="005332A2">
        <w:rPr>
          <w:rFonts w:cstheme="minorHAnsi"/>
          <w:sz w:val="24"/>
          <w:szCs w:val="24"/>
        </w:rPr>
        <w:t xml:space="preserve">This year’s section is Completed graded and seeded. Next </w:t>
      </w:r>
      <w:r w:rsidR="00665C65">
        <w:rPr>
          <w:rFonts w:cstheme="minorHAnsi"/>
          <w:sz w:val="24"/>
          <w:szCs w:val="24"/>
        </w:rPr>
        <w:t>year’s</w:t>
      </w:r>
      <w:r w:rsidR="005332A2">
        <w:rPr>
          <w:rFonts w:cstheme="minorHAnsi"/>
          <w:sz w:val="24"/>
          <w:szCs w:val="24"/>
        </w:rPr>
        <w:t xml:space="preserve"> amount will be </w:t>
      </w:r>
    </w:p>
    <w:p w14:paraId="3E84ADEE" w14:textId="6A70DFF1" w:rsidR="005332A2" w:rsidRDefault="005332A2" w:rsidP="005332A2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Road C b/t 1&amp;2: </w:t>
      </w:r>
      <w:r w:rsidR="00A627C2">
        <w:rPr>
          <w:rFonts w:cstheme="minorHAnsi"/>
          <w:sz w:val="24"/>
          <w:szCs w:val="24"/>
        </w:rPr>
        <w:t>Tile finished needs final grade and seeded.</w:t>
      </w:r>
    </w:p>
    <w:p w14:paraId="12A566AC" w14:textId="23F493B9" w:rsidR="005332A2" w:rsidRDefault="005332A2" w:rsidP="005332A2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6-3</w:t>
      </w:r>
    </w:p>
    <w:p w14:paraId="78D3DF5E" w14:textId="525A84E3" w:rsidR="005332A2" w:rsidRDefault="005332A2" w:rsidP="005332A2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2 &amp; F</w:t>
      </w:r>
    </w:p>
    <w:p w14:paraId="75A8CCD5" w14:textId="428D4CB6" w:rsidR="005332A2" w:rsidRDefault="005332A2" w:rsidP="005332A2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Parking Lot: </w:t>
      </w:r>
      <w:r w:rsidR="00A627C2">
        <w:rPr>
          <w:rFonts w:cstheme="minorHAnsi"/>
          <w:sz w:val="24"/>
          <w:szCs w:val="24"/>
        </w:rPr>
        <w:t>COMPLETED</w:t>
      </w:r>
    </w:p>
    <w:p w14:paraId="24E5A52D" w14:textId="3E36AD58" w:rsidR="005332A2" w:rsidRDefault="005332A2" w:rsidP="005332A2">
      <w:pPr>
        <w:pStyle w:val="ListParagraph"/>
        <w:numPr>
          <w:ilvl w:val="3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47B1F">
        <w:rPr>
          <w:rFonts w:cstheme="minorHAnsi"/>
          <w:sz w:val="24"/>
          <w:szCs w:val="24"/>
        </w:rPr>
        <w:t>nt</w:t>
      </w:r>
      <w:r>
        <w:rPr>
          <w:rFonts w:cstheme="minorHAnsi"/>
          <w:sz w:val="24"/>
          <w:szCs w:val="24"/>
        </w:rPr>
        <w:t>. Dept. installed 3 catch basins</w:t>
      </w:r>
    </w:p>
    <w:p w14:paraId="7CFC392A" w14:textId="3386E29E" w:rsidR="005332A2" w:rsidRDefault="005332A2" w:rsidP="005332A2">
      <w:pPr>
        <w:pStyle w:val="ListParagraph"/>
        <w:numPr>
          <w:ilvl w:val="3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new handicap parking and sidewalk was </w:t>
      </w:r>
      <w:r w:rsidR="008F1964">
        <w:rPr>
          <w:rFonts w:cstheme="minorHAnsi"/>
          <w:sz w:val="24"/>
          <w:szCs w:val="24"/>
        </w:rPr>
        <w:t>completed</w:t>
      </w:r>
    </w:p>
    <w:p w14:paraId="1FFDE8B9" w14:textId="4189C98A" w:rsidR="005332A2" w:rsidRDefault="005332A2" w:rsidP="005332A2">
      <w:pPr>
        <w:pStyle w:val="ListParagraph"/>
        <w:numPr>
          <w:ilvl w:val="3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Allied start</w:t>
      </w:r>
      <w:r w:rsidR="008F1964">
        <w:rPr>
          <w:rFonts w:cstheme="minorHAnsi"/>
          <w:sz w:val="24"/>
          <w:szCs w:val="24"/>
        </w:rPr>
        <w:t>ed 08/24/21 and it was striped on 08/27/21</w:t>
      </w:r>
      <w:r w:rsidR="00A627C2">
        <w:rPr>
          <w:rFonts w:cstheme="minorHAnsi"/>
          <w:sz w:val="24"/>
          <w:szCs w:val="24"/>
        </w:rPr>
        <w:t xml:space="preserve"> </w:t>
      </w:r>
    </w:p>
    <w:p w14:paraId="0F49EA42" w14:textId="3470372A" w:rsidR="002048B8" w:rsidRDefault="002048B8" w:rsidP="002048B8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</w:t>
      </w:r>
    </w:p>
    <w:p w14:paraId="50B08EBA" w14:textId="3FF3EEC7" w:rsidR="00BE7A4B" w:rsidRPr="00106A13" w:rsidRDefault="002048B8" w:rsidP="006239B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06A13">
        <w:rPr>
          <w:rFonts w:cstheme="minorHAnsi"/>
          <w:sz w:val="24"/>
          <w:szCs w:val="24"/>
        </w:rPr>
        <w:t>ARP</w:t>
      </w:r>
      <w:r w:rsidR="00A627C2" w:rsidRPr="00106A13">
        <w:rPr>
          <w:rFonts w:cstheme="minorHAnsi"/>
          <w:sz w:val="24"/>
          <w:szCs w:val="24"/>
        </w:rPr>
        <w:t>: Meet with Rod Creager to discuss</w:t>
      </w:r>
      <w:r w:rsidR="00106A13">
        <w:rPr>
          <w:rFonts w:cstheme="minorHAnsi"/>
          <w:sz w:val="24"/>
          <w:szCs w:val="24"/>
        </w:rPr>
        <w:t xml:space="preserve"> drainage mutual agreements need a date. He’d prefer 9:00am </w:t>
      </w:r>
      <w:r w:rsidRPr="00106A13">
        <w:rPr>
          <w:rFonts w:cstheme="minorHAnsi"/>
          <w:sz w:val="24"/>
          <w:szCs w:val="24"/>
        </w:rPr>
        <w:t>ODOT Stimulus</w:t>
      </w:r>
      <w:r w:rsidR="00857BBD" w:rsidRPr="00106A13">
        <w:rPr>
          <w:rFonts w:cstheme="minorHAnsi"/>
          <w:sz w:val="24"/>
          <w:szCs w:val="24"/>
        </w:rPr>
        <w:t xml:space="preserve">: </w:t>
      </w:r>
      <w:r w:rsidR="00BE7A4B" w:rsidRPr="00106A13">
        <w:rPr>
          <w:rFonts w:cstheme="minorHAnsi"/>
          <w:sz w:val="24"/>
          <w:szCs w:val="24"/>
        </w:rPr>
        <w:t>Webinar September 23</w:t>
      </w:r>
      <w:r w:rsidR="00BE7A4B" w:rsidRPr="00106A13">
        <w:rPr>
          <w:rFonts w:cstheme="minorHAnsi"/>
          <w:sz w:val="24"/>
          <w:szCs w:val="24"/>
          <w:vertAlign w:val="superscript"/>
        </w:rPr>
        <w:t>rd</w:t>
      </w:r>
      <w:r w:rsidR="00BE7A4B" w:rsidRPr="00106A13">
        <w:rPr>
          <w:rFonts w:cstheme="minorHAnsi"/>
          <w:sz w:val="24"/>
          <w:szCs w:val="24"/>
        </w:rPr>
        <w:t xml:space="preserve">, 2021 </w:t>
      </w:r>
      <w:r w:rsidR="002447C0" w:rsidRPr="00106A13">
        <w:rPr>
          <w:rFonts w:cstheme="minorHAnsi"/>
          <w:sz w:val="24"/>
          <w:szCs w:val="24"/>
        </w:rPr>
        <w:t>10:30am</w:t>
      </w:r>
      <w:r w:rsidR="00A627C2" w:rsidRPr="00106A13">
        <w:rPr>
          <w:rFonts w:cstheme="minorHAnsi"/>
          <w:sz w:val="24"/>
          <w:szCs w:val="24"/>
        </w:rPr>
        <w:t xml:space="preserve"> </w:t>
      </w:r>
    </w:p>
    <w:p w14:paraId="3671B32A" w14:textId="0F2D13C8" w:rsidR="002048B8" w:rsidRDefault="002048B8" w:rsidP="002048B8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</w:t>
      </w:r>
    </w:p>
    <w:p w14:paraId="4F5C9E72" w14:textId="39B7B748" w:rsidR="002048B8" w:rsidRPr="002048B8" w:rsidRDefault="002048B8" w:rsidP="002048B8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Trench Safety</w:t>
      </w:r>
    </w:p>
    <w:sectPr w:rsidR="002048B8" w:rsidRPr="002048B8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ED9C" w14:textId="77777777" w:rsidR="003C20EE" w:rsidRDefault="003C20EE">
      <w:pPr>
        <w:spacing w:after="0" w:line="240" w:lineRule="auto"/>
      </w:pPr>
      <w:r>
        <w:separator/>
      </w:r>
    </w:p>
  </w:endnote>
  <w:endnote w:type="continuationSeparator" w:id="0">
    <w:p w14:paraId="0C524D6D" w14:textId="77777777" w:rsidR="003C20EE" w:rsidRDefault="003C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AD1" w14:textId="77777777" w:rsidR="002048B8" w:rsidRPr="00710BCC" w:rsidRDefault="002048B8" w:rsidP="002048B8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6F3F2093" w14:textId="77777777" w:rsidR="002048B8" w:rsidRPr="001C42B1" w:rsidRDefault="002048B8" w:rsidP="002048B8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63D1A0A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</w:t>
    </w:r>
    <w:r w:rsidRPr="002048B8">
      <w:rPr>
        <w:strike/>
      </w:rPr>
      <w:t>August 16</w:t>
    </w:r>
  </w:p>
  <w:p w14:paraId="7C0C6327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0244DC7D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6CB4AB4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5FFDA41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11F825FE" w14:textId="77777777" w:rsidR="002048B8" w:rsidRPr="002048B8" w:rsidRDefault="002048B8" w:rsidP="0020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2BF9" w14:textId="77777777" w:rsidR="003C20EE" w:rsidRDefault="003C20EE">
      <w:pPr>
        <w:spacing w:after="0" w:line="240" w:lineRule="auto"/>
      </w:pPr>
      <w:r>
        <w:separator/>
      </w:r>
    </w:p>
  </w:footnote>
  <w:footnote w:type="continuationSeparator" w:id="0">
    <w:p w14:paraId="49CB5F78" w14:textId="77777777" w:rsidR="003C20EE" w:rsidRDefault="003C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234EAA24" w:rsidR="00A74A77" w:rsidRDefault="007961E3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September</w:t>
    </w:r>
    <w:r w:rsidR="00A74A77">
      <w:rPr>
        <w:rFonts w:cstheme="minorHAnsi"/>
        <w:b/>
        <w:sz w:val="24"/>
        <w:szCs w:val="24"/>
      </w:rPr>
      <w:t xml:space="preserve"> 1</w:t>
    </w:r>
    <w:r>
      <w:rPr>
        <w:rFonts w:cstheme="minorHAnsi"/>
        <w:b/>
        <w:sz w:val="24"/>
        <w:szCs w:val="24"/>
      </w:rPr>
      <w:t>3</w:t>
    </w:r>
    <w:r w:rsidR="00A74A77" w:rsidRPr="003579AA">
      <w:rPr>
        <w:rFonts w:cstheme="minorHAnsi"/>
        <w:b/>
        <w:sz w:val="24"/>
        <w:szCs w:val="24"/>
        <w:vertAlign w:val="superscript"/>
      </w:rPr>
      <w:t>th</w:t>
    </w:r>
    <w:r w:rsidR="00A74A77">
      <w:rPr>
        <w:rFonts w:cstheme="minorHAnsi"/>
        <w:b/>
        <w:sz w:val="24"/>
        <w:szCs w:val="24"/>
      </w:rPr>
      <w:t>,</w:t>
    </w:r>
    <w:r w:rsidR="00A74A77" w:rsidRPr="00C64CC9">
      <w:rPr>
        <w:rFonts w:cstheme="minorHAnsi"/>
        <w:b/>
        <w:sz w:val="24"/>
        <w:szCs w:val="24"/>
      </w:rPr>
      <w:t xml:space="preserve"> 202</w:t>
    </w:r>
    <w:r w:rsidR="00A74A77"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57B8AB4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4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6"/>
  </w:num>
  <w:num w:numId="24">
    <w:abstractNumId w:val="21"/>
  </w:num>
  <w:num w:numId="25">
    <w:abstractNumId w:val="13"/>
  </w:num>
  <w:num w:numId="26">
    <w:abstractNumId w:val="7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7C0A"/>
    <w:rsid w:val="00430746"/>
    <w:rsid w:val="00431C5A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760A"/>
    <w:rsid w:val="004A01A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5000E4"/>
    <w:rsid w:val="005011AB"/>
    <w:rsid w:val="00501A0D"/>
    <w:rsid w:val="00504F8F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3D27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57500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38</cp:revision>
  <cp:lastPrinted>2021-09-08T12:18:00Z</cp:lastPrinted>
  <dcterms:created xsi:type="dcterms:W3CDTF">2021-08-23T18:29:00Z</dcterms:created>
  <dcterms:modified xsi:type="dcterms:W3CDTF">2021-09-10T14:42:00Z</dcterms:modified>
</cp:coreProperties>
</file>